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5124F" w14:textId="77777777" w:rsidR="003903C1" w:rsidRDefault="003903C1" w:rsidP="009C2357">
      <w:pPr>
        <w:pStyle w:val="Antrat2"/>
        <w:ind w:left="5103"/>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24404959"/>
    </w:p>
    <w:p w14:paraId="0E347C6C" w14:textId="77777777" w:rsidR="003903C1" w:rsidRDefault="003903C1" w:rsidP="009C2357">
      <w:pPr>
        <w:pStyle w:val="Antrat2"/>
        <w:ind w:left="5103"/>
        <w:rPr>
          <w:rFonts w:asciiTheme="minorHAnsi" w:eastAsia="Calibri" w:hAnsiTheme="minorHAnsi" w:cstheme="minorHAnsi"/>
          <w:color w:val="auto"/>
          <w:sz w:val="21"/>
          <w:szCs w:val="21"/>
        </w:rPr>
      </w:pPr>
    </w:p>
    <w:p w14:paraId="7BFABC1F" w14:textId="074C1E56" w:rsidR="008D704D" w:rsidRPr="00143D6F" w:rsidRDefault="008D704D" w:rsidP="009C2357">
      <w:pPr>
        <w:pStyle w:val="Antrat2"/>
        <w:ind w:left="5103"/>
        <w:rPr>
          <w:rFonts w:asciiTheme="minorHAnsi" w:eastAsia="Calibri" w:hAnsiTheme="minorHAnsi" w:cstheme="minorHAnsi"/>
          <w:color w:val="auto"/>
          <w:sz w:val="21"/>
          <w:szCs w:val="21"/>
        </w:rPr>
      </w:pPr>
      <w:r w:rsidRPr="00143D6F">
        <w:rPr>
          <w:rFonts w:asciiTheme="minorHAnsi" w:eastAsia="Calibri" w:hAnsiTheme="minorHAnsi" w:cstheme="minorHAnsi"/>
          <w:color w:val="auto"/>
          <w:sz w:val="21"/>
          <w:szCs w:val="21"/>
        </w:rPr>
        <w:t xml:space="preserve">Pirkimo sąlygų </w:t>
      </w:r>
      <w:r w:rsidR="00F1334C" w:rsidRPr="00143D6F">
        <w:rPr>
          <w:rFonts w:asciiTheme="minorHAnsi" w:eastAsia="Calibri" w:hAnsiTheme="minorHAnsi" w:cstheme="minorHAnsi"/>
          <w:color w:val="auto"/>
          <w:sz w:val="21"/>
          <w:szCs w:val="21"/>
        </w:rPr>
        <w:t>4</w:t>
      </w:r>
      <w:r w:rsidRPr="00143D6F">
        <w:rPr>
          <w:rFonts w:asciiTheme="minorHAnsi" w:eastAsia="Calibri" w:hAnsiTheme="minorHAnsi" w:cstheme="minorHAnsi"/>
          <w:color w:val="auto"/>
          <w:sz w:val="21"/>
          <w:szCs w:val="21"/>
        </w:rPr>
        <w:t xml:space="preserve"> priedas „Tiekėjų kvalifikacijos reikalavimai</w:t>
      </w:r>
      <w:r w:rsidR="00283391" w:rsidRPr="00143D6F">
        <w:rPr>
          <w:rFonts w:asciiTheme="minorHAnsi" w:eastAsia="Calibri" w:hAnsiTheme="minorHAnsi" w:cstheme="minorHAnsi"/>
          <w:color w:val="auto"/>
          <w:sz w:val="21"/>
          <w:szCs w:val="21"/>
        </w:rPr>
        <w:t xml:space="preserve"> ir reikalaujami kokybės bei aplinkos apsaugos vadybos sistemų standartai</w:t>
      </w:r>
      <w:r w:rsidRPr="00143D6F">
        <w:rPr>
          <w:rFonts w:asciiTheme="minorHAnsi" w:eastAsia="Calibri" w:hAnsiTheme="minorHAnsi" w:cstheme="minorHAnsi"/>
          <w:color w:val="auto"/>
          <w:sz w:val="21"/>
          <w:szCs w:val="21"/>
        </w:rPr>
        <w:t>“</w:t>
      </w:r>
      <w:bookmarkEnd w:id="0"/>
      <w:bookmarkEnd w:id="1"/>
      <w:bookmarkEnd w:id="2"/>
      <w:bookmarkEnd w:id="3"/>
    </w:p>
    <w:p w14:paraId="70EF5423" w14:textId="77777777" w:rsidR="002F396F" w:rsidRDefault="002F396F" w:rsidP="00DE290C">
      <w:pPr>
        <w:rPr>
          <w:rFonts w:cstheme="minorHAnsi"/>
          <w:b/>
          <w:bCs/>
          <w:smallCaps/>
          <w:sz w:val="22"/>
          <w:szCs w:val="22"/>
        </w:rPr>
      </w:pPr>
    </w:p>
    <w:p w14:paraId="61CA0848" w14:textId="77777777" w:rsidR="003903C1" w:rsidRDefault="003903C1" w:rsidP="00DE290C">
      <w:pPr>
        <w:rPr>
          <w:rFonts w:cstheme="minorHAnsi"/>
          <w:b/>
          <w:bCs/>
          <w:smallCaps/>
          <w:sz w:val="22"/>
          <w:szCs w:val="22"/>
        </w:rPr>
      </w:pPr>
    </w:p>
    <w:p w14:paraId="5D91BB27" w14:textId="77777777" w:rsidR="003903C1" w:rsidRPr="00F0499F" w:rsidRDefault="003903C1" w:rsidP="00DE290C">
      <w:pPr>
        <w:rPr>
          <w:rFonts w:cstheme="minorHAnsi"/>
          <w:b/>
          <w:bCs/>
          <w:smallCaps/>
          <w:sz w:val="22"/>
          <w:szCs w:val="22"/>
        </w:rPr>
      </w:pPr>
    </w:p>
    <w:p w14:paraId="22288549" w14:textId="77777777" w:rsidR="00B214FD" w:rsidRPr="00F0499F" w:rsidRDefault="00B214FD" w:rsidP="00B214FD">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7AAEE545" w14:textId="77777777" w:rsidR="009E59E2" w:rsidRDefault="009E59E2" w:rsidP="009E59E2">
      <w:pPr>
        <w:pStyle w:val="Sraopastraipa"/>
        <w:numPr>
          <w:ilvl w:val="0"/>
          <w:numId w:val="51"/>
        </w:numPr>
        <w:spacing w:after="0" w:line="20" w:lineRule="atLeast"/>
        <w:jc w:val="both"/>
        <w:rPr>
          <w:rFonts w:eastAsiaTheme="minorHAnsi" w:cstheme="minorHAnsi"/>
        </w:rPr>
      </w:pPr>
      <w:r w:rsidRPr="00CA777E">
        <w:rPr>
          <w:rFonts w:eastAsiaTheme="minorHAnsi" w:cstheme="minorHAnsi"/>
          <w:lang w:eastAsia="en-US"/>
        </w:rPr>
        <w:t>Tiekėjo kvalifikacija turi atitikti šiame priede nustatytus reikalavimus kvalifikacijai.</w:t>
      </w:r>
      <w:r w:rsidRPr="00CA777E">
        <w:rPr>
          <w:rFonts w:eastAsiaTheme="minorHAnsi" w:cstheme="minorHAnsi"/>
        </w:rPr>
        <w:t xml:space="preserve"> </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670"/>
        <w:gridCol w:w="4536"/>
      </w:tblGrid>
      <w:tr w:rsidR="009E59E2" w:rsidRPr="00821DA6" w14:paraId="2D3AD696" w14:textId="77777777" w:rsidTr="00C45E02">
        <w:trPr>
          <w:tblHeader/>
        </w:trPr>
        <w:tc>
          <w:tcPr>
            <w:tcW w:w="4670" w:type="dxa"/>
            <w:tcMar>
              <w:top w:w="90" w:type="dxa"/>
              <w:left w:w="180" w:type="dxa"/>
              <w:bottom w:w="90" w:type="dxa"/>
              <w:right w:w="180" w:type="dxa"/>
            </w:tcMar>
            <w:vAlign w:val="center"/>
          </w:tcPr>
          <w:p w14:paraId="229E7F81" w14:textId="77777777" w:rsidR="009E59E2" w:rsidRPr="00821DA6" w:rsidRDefault="009E59E2" w:rsidP="00C45E02">
            <w:pPr>
              <w:spacing w:before="100" w:beforeAutospacing="1" w:after="100" w:afterAutospacing="1" w:line="240" w:lineRule="auto"/>
              <w:jc w:val="both"/>
              <w:rPr>
                <w:rFonts w:ascii="Times New Roman" w:eastAsia="Times New Roman" w:hAnsi="Times New Roman" w:cs="Times New Roman"/>
                <w:sz w:val="24"/>
                <w:szCs w:val="24"/>
              </w:rPr>
            </w:pPr>
            <w:r w:rsidRPr="00821DA6">
              <w:rPr>
                <w:rFonts w:ascii="Times New Roman" w:eastAsia="Calibri" w:hAnsi="Times New Roman" w:cs="Times New Roman"/>
                <w:b/>
              </w:rPr>
              <w:t>Kvalifikacijos reikalavimas</w:t>
            </w:r>
          </w:p>
        </w:tc>
        <w:tc>
          <w:tcPr>
            <w:tcW w:w="4536" w:type="dxa"/>
            <w:tcMar>
              <w:top w:w="90" w:type="dxa"/>
              <w:left w:w="180" w:type="dxa"/>
              <w:bottom w:w="90" w:type="dxa"/>
              <w:right w:w="180" w:type="dxa"/>
            </w:tcMar>
            <w:vAlign w:val="center"/>
          </w:tcPr>
          <w:p w14:paraId="358E4005" w14:textId="77777777" w:rsidR="009E59E2" w:rsidRPr="00821DA6" w:rsidRDefault="009E59E2" w:rsidP="00C45E02">
            <w:pPr>
              <w:spacing w:before="100" w:beforeAutospacing="1" w:after="100" w:afterAutospacing="1" w:line="240" w:lineRule="auto"/>
              <w:jc w:val="both"/>
              <w:rPr>
                <w:rFonts w:ascii="Times New Roman" w:eastAsia="Times New Roman" w:hAnsi="Times New Roman" w:cs="Times New Roman"/>
                <w:sz w:val="24"/>
                <w:szCs w:val="24"/>
              </w:rPr>
            </w:pPr>
            <w:r w:rsidRPr="00821DA6">
              <w:rPr>
                <w:rFonts w:ascii="Times New Roman" w:eastAsia="Calibri" w:hAnsi="Times New Roman" w:cs="Times New Roman"/>
                <w:b/>
              </w:rPr>
              <w:t>Atitikimą pagrindžiantys dokumentai</w:t>
            </w:r>
          </w:p>
        </w:tc>
      </w:tr>
      <w:tr w:rsidR="009E59E2" w:rsidRPr="00821DA6" w14:paraId="6DA174E0" w14:textId="77777777" w:rsidTr="00C45E02">
        <w:tc>
          <w:tcPr>
            <w:tcW w:w="4670" w:type="dxa"/>
            <w:tcMar>
              <w:top w:w="90" w:type="dxa"/>
              <w:left w:w="180" w:type="dxa"/>
              <w:bottom w:w="90" w:type="dxa"/>
              <w:right w:w="180" w:type="dxa"/>
            </w:tcMar>
          </w:tcPr>
          <w:p w14:paraId="4546F901" w14:textId="77777777" w:rsidR="009E59E2" w:rsidRDefault="009E59E2" w:rsidP="00C45E02">
            <w:pPr>
              <w:pStyle w:val="Sraopastraipa"/>
              <w:tabs>
                <w:tab w:val="left" w:pos="240"/>
              </w:tabs>
              <w:spacing w:after="0" w:line="240" w:lineRule="auto"/>
              <w:ind w:left="-38"/>
              <w:jc w:val="both"/>
              <w:rPr>
                <w:rFonts w:ascii="Times New Roman" w:eastAsia="Times New Roman" w:hAnsi="Times New Roman" w:cs="Times New Roman"/>
              </w:rPr>
            </w:pPr>
            <w:r w:rsidRPr="00584193">
              <w:rPr>
                <w:rFonts w:ascii="Times New Roman" w:eastAsia="Times New Roman" w:hAnsi="Times New Roman" w:cs="Times New Roman"/>
              </w:rPr>
              <w:t xml:space="preserve">Tiekėjas </w:t>
            </w:r>
            <w:r w:rsidRPr="00D846DF">
              <w:rPr>
                <w:rFonts w:ascii="Times New Roman" w:eastAsia="Times New Roman" w:hAnsi="Times New Roman" w:cs="Times New Roman"/>
              </w:rPr>
              <w:t xml:space="preserve">Per pastaruosius 3 metus arba per laiką nuo tiekėjo įregistravimo dienos (jeigu tiekėjas veiklą vykdė mažiau nei 3 metus) tiekėjas turi būti </w:t>
            </w:r>
            <w:r>
              <w:rPr>
                <w:rFonts w:ascii="Times New Roman" w:eastAsia="Times New Roman" w:hAnsi="Times New Roman" w:cs="Times New Roman"/>
              </w:rPr>
              <w:t>patiekęs</w:t>
            </w:r>
            <w:r w:rsidRPr="00D846DF">
              <w:rPr>
                <w:rFonts w:ascii="Times New Roman" w:eastAsia="Times New Roman" w:hAnsi="Times New Roman" w:cs="Times New Roman"/>
              </w:rPr>
              <w:t xml:space="preserve"> bent vieną </w:t>
            </w:r>
            <w:r>
              <w:rPr>
                <w:rFonts w:ascii="Times New Roman" w:eastAsia="Times New Roman" w:hAnsi="Times New Roman" w:cs="Times New Roman"/>
              </w:rPr>
              <w:t xml:space="preserve">prekę </w:t>
            </w:r>
            <w:r w:rsidRPr="00537D93">
              <w:rPr>
                <w:rFonts w:ascii="Times New Roman" w:eastAsia="Times New Roman" w:hAnsi="Times New Roman" w:cs="Times New Roman"/>
              </w:rPr>
              <w:t>kuri</w:t>
            </w:r>
            <w:r>
              <w:rPr>
                <w:rFonts w:ascii="Times New Roman" w:eastAsia="Times New Roman" w:hAnsi="Times New Roman" w:cs="Times New Roman"/>
              </w:rPr>
              <w:t>os</w:t>
            </w:r>
            <w:r w:rsidRPr="00537D93">
              <w:rPr>
                <w:rFonts w:ascii="Times New Roman" w:eastAsia="Times New Roman" w:hAnsi="Times New Roman" w:cs="Times New Roman"/>
              </w:rPr>
              <w:t xml:space="preserve"> objektas buvo </w:t>
            </w:r>
            <w:r>
              <w:rPr>
                <w:rFonts w:ascii="Times New Roman" w:eastAsia="Times New Roman" w:hAnsi="Times New Roman" w:cs="Times New Roman"/>
              </w:rPr>
              <w:t>cheminių</w:t>
            </w:r>
            <w:r w:rsidRPr="00537D93">
              <w:rPr>
                <w:rFonts w:ascii="Times New Roman" w:eastAsia="Times New Roman" w:hAnsi="Times New Roman" w:cs="Times New Roman"/>
              </w:rPr>
              <w:t xml:space="preserve"> tirpal</w:t>
            </w:r>
            <w:r>
              <w:rPr>
                <w:rFonts w:ascii="Times New Roman" w:eastAsia="Times New Roman" w:hAnsi="Times New Roman" w:cs="Times New Roman"/>
              </w:rPr>
              <w:t>ų</w:t>
            </w:r>
            <w:r w:rsidRPr="00537D93">
              <w:rPr>
                <w:rFonts w:ascii="Times New Roman" w:eastAsia="Times New Roman" w:hAnsi="Times New Roman" w:cs="Times New Roman"/>
              </w:rPr>
              <w:t xml:space="preserve"> gamybos ir išpilstymo įranga, skirta kelių priežiūrai žiemos </w:t>
            </w:r>
            <w:r>
              <w:rPr>
                <w:rFonts w:ascii="Times New Roman" w:eastAsia="Times New Roman" w:hAnsi="Times New Roman" w:cs="Times New Roman"/>
              </w:rPr>
              <w:t xml:space="preserve">sezono </w:t>
            </w:r>
            <w:r w:rsidRPr="00537D93">
              <w:rPr>
                <w:rFonts w:ascii="Times New Roman" w:eastAsia="Times New Roman" w:hAnsi="Times New Roman" w:cs="Times New Roman"/>
              </w:rPr>
              <w:t>metu</w:t>
            </w:r>
            <w:r w:rsidRPr="00D846DF">
              <w:rPr>
                <w:rFonts w:ascii="Times New Roman" w:eastAsia="Times New Roman" w:hAnsi="Times New Roman" w:cs="Times New Roman"/>
              </w:rPr>
              <w:t xml:space="preserve">, kurios vertė būtų ne mažesnė kaip </w:t>
            </w:r>
            <w:r>
              <w:rPr>
                <w:rFonts w:ascii="Times New Roman" w:eastAsia="Times New Roman" w:hAnsi="Times New Roman" w:cs="Times New Roman"/>
              </w:rPr>
              <w:t>60 </w:t>
            </w:r>
            <w:r w:rsidRPr="00D846DF">
              <w:rPr>
                <w:rFonts w:ascii="Times New Roman" w:eastAsia="Times New Roman" w:hAnsi="Times New Roman" w:cs="Times New Roman"/>
              </w:rPr>
              <w:t>000</w:t>
            </w:r>
            <w:r>
              <w:rPr>
                <w:rFonts w:ascii="Times New Roman" w:eastAsia="Times New Roman" w:hAnsi="Times New Roman" w:cs="Times New Roman"/>
              </w:rPr>
              <w:t>,00</w:t>
            </w:r>
            <w:r w:rsidRPr="00D846DF">
              <w:rPr>
                <w:rFonts w:ascii="Times New Roman" w:eastAsia="Times New Roman" w:hAnsi="Times New Roman" w:cs="Times New Roman"/>
              </w:rPr>
              <w:t xml:space="preserve"> Eur</w:t>
            </w:r>
            <w:r>
              <w:rPr>
                <w:rFonts w:ascii="Times New Roman" w:eastAsia="Times New Roman" w:hAnsi="Times New Roman" w:cs="Times New Roman"/>
              </w:rPr>
              <w:t>.</w:t>
            </w:r>
          </w:p>
          <w:p w14:paraId="4ECB8443" w14:textId="77777777" w:rsidR="009E59E2" w:rsidRPr="005E1611" w:rsidRDefault="009E59E2" w:rsidP="00C45E02">
            <w:pPr>
              <w:pStyle w:val="Sraopastraipa"/>
              <w:tabs>
                <w:tab w:val="left" w:pos="240"/>
              </w:tabs>
              <w:spacing w:after="0" w:line="240" w:lineRule="auto"/>
              <w:ind w:left="-38"/>
              <w:jc w:val="both"/>
              <w:rPr>
                <w:rFonts w:ascii="Times New Roman" w:eastAsia="Times New Roman" w:hAnsi="Times New Roman" w:cs="Times New Roman"/>
              </w:rPr>
            </w:pPr>
            <w:r w:rsidRPr="00AF0F6A">
              <w:rPr>
                <w:rFonts w:ascii="Times New Roman" w:eastAsia="Times New Roman" w:hAnsi="Times New Roman" w:cs="Times New Roman"/>
              </w:rPr>
              <w:t>Tiekėjai patirtį gali įrodinėti tiek baigtomis, tiek nebaigtų vykdyti sutarčių jau įvykdytomis dalimis.</w:t>
            </w:r>
          </w:p>
        </w:tc>
        <w:tc>
          <w:tcPr>
            <w:tcW w:w="4536" w:type="dxa"/>
            <w:tcMar>
              <w:top w:w="90" w:type="dxa"/>
              <w:left w:w="180" w:type="dxa"/>
              <w:bottom w:w="90" w:type="dxa"/>
              <w:right w:w="180" w:type="dxa"/>
            </w:tcMar>
          </w:tcPr>
          <w:p w14:paraId="709DE391" w14:textId="77777777" w:rsidR="009E59E2" w:rsidRPr="006D1FFE" w:rsidRDefault="009E59E2" w:rsidP="00C45E02">
            <w:pPr>
              <w:pStyle w:val="Sraopastraipa"/>
              <w:tabs>
                <w:tab w:val="left" w:pos="240"/>
              </w:tabs>
              <w:spacing w:after="0" w:line="240" w:lineRule="auto"/>
              <w:ind w:left="-38"/>
              <w:jc w:val="both"/>
              <w:rPr>
                <w:rFonts w:ascii="Times New Roman" w:eastAsia="Times New Roman" w:hAnsi="Times New Roman" w:cs="Times New Roman"/>
                <w:color w:val="00B0F0"/>
              </w:rPr>
            </w:pPr>
            <w:r w:rsidRPr="00AF0F6A">
              <w:rPr>
                <w:rFonts w:ascii="Times New Roman" w:eastAsia="Times New Roman" w:hAnsi="Times New Roman" w:cs="Times New Roman"/>
                <w:bCs/>
              </w:rPr>
              <w:t xml:space="preserve">1) Pagrindinių per paskutinius </w:t>
            </w:r>
            <w:r w:rsidRPr="00584193">
              <w:rPr>
                <w:rFonts w:ascii="Times New Roman" w:eastAsia="Times New Roman" w:hAnsi="Times New Roman" w:cs="Times New Roman"/>
              </w:rPr>
              <w:t>3</w:t>
            </w:r>
            <w:r>
              <w:rPr>
                <w:rFonts w:ascii="Times New Roman" w:eastAsia="Times New Roman" w:hAnsi="Times New Roman" w:cs="Times New Roman"/>
                <w:color w:val="92D050"/>
              </w:rPr>
              <w:t xml:space="preserve"> </w:t>
            </w:r>
            <w:r w:rsidRPr="00AF0F6A">
              <w:rPr>
                <w:rFonts w:ascii="Times New Roman" w:eastAsia="Times New Roman" w:hAnsi="Times New Roman" w:cs="Times New Roman"/>
                <w:bCs/>
              </w:rPr>
              <w:t xml:space="preserve">metus </w:t>
            </w:r>
            <w:bookmarkStart w:id="4" w:name="_Hlk94781793"/>
            <w:r w:rsidRPr="00AF0F6A">
              <w:rPr>
                <w:rFonts w:ascii="Times New Roman" w:eastAsia="Times New Roman" w:hAnsi="Times New Roman" w:cs="Times New Roman"/>
                <w:bCs/>
              </w:rPr>
              <w:t>patiektų prekių sąrašas</w:t>
            </w:r>
            <w:bookmarkEnd w:id="4"/>
            <w:r w:rsidRPr="00AF0F6A">
              <w:rPr>
                <w:rFonts w:ascii="Times New Roman" w:eastAsia="Times New Roman" w:hAnsi="Times New Roman" w:cs="Times New Roman"/>
                <w:bCs/>
              </w:rPr>
              <w:t xml:space="preserve">, kuriame </w:t>
            </w:r>
            <w:r w:rsidRPr="00380D8B">
              <w:rPr>
                <w:rFonts w:ascii="Times New Roman" w:eastAsia="Times New Roman" w:hAnsi="Times New Roman" w:cs="Times New Roman"/>
                <w:bCs/>
              </w:rPr>
              <w:t>nurodyta prekių vertė</w:t>
            </w:r>
            <w:r>
              <w:rPr>
                <w:rFonts w:ascii="Times New Roman" w:eastAsia="Times New Roman" w:hAnsi="Times New Roman" w:cs="Times New Roman"/>
                <w:bCs/>
              </w:rPr>
              <w:t xml:space="preserve"> Eur be PVM</w:t>
            </w:r>
            <w:r w:rsidRPr="00380D8B">
              <w:rPr>
                <w:rFonts w:ascii="Times New Roman" w:eastAsia="Times New Roman" w:hAnsi="Times New Roman" w:cs="Times New Roman"/>
                <w:bCs/>
              </w:rPr>
              <w:t>, pristatymo data ir prekių gavėjai</w:t>
            </w:r>
            <w:r w:rsidRPr="00AF0F6A">
              <w:rPr>
                <w:rFonts w:ascii="Times New Roman" w:eastAsia="Times New Roman" w:hAnsi="Times New Roman" w:cs="Times New Roman"/>
                <w:bCs/>
              </w:rPr>
              <w:t>;</w:t>
            </w:r>
            <w:r w:rsidRPr="006D1FFE">
              <w:rPr>
                <w:rFonts w:ascii="Times New Roman" w:eastAsia="Times New Roman" w:hAnsi="Times New Roman" w:cs="Times New Roman"/>
                <w:color w:val="00B0F0"/>
              </w:rPr>
              <w:t xml:space="preserve"> </w:t>
            </w:r>
            <w:r w:rsidRPr="005E1611">
              <w:rPr>
                <w:rFonts w:ascii="Times New Roman" w:eastAsia="Times New Roman" w:hAnsi="Times New Roman" w:cs="Times New Roman"/>
              </w:rPr>
              <w:t xml:space="preserve">(užpildytas ir pasirašytas Specialiųjų Pirkimo sąlygų priedas Nr. .......). </w:t>
            </w:r>
            <w:r w:rsidRPr="005E1611">
              <w:rPr>
                <w:rFonts w:ascii="Times New Roman" w:eastAsia="Times New Roman" w:hAnsi="Times New Roman" w:cs="Times New Roman"/>
                <w:i/>
                <w:iCs/>
              </w:rPr>
              <w:t>Pildoma pagal poreikį</w:t>
            </w:r>
          </w:p>
          <w:p w14:paraId="74301AB9" w14:textId="77777777" w:rsidR="009E59E2" w:rsidRPr="00AF0F6A" w:rsidRDefault="009E59E2" w:rsidP="00C45E02">
            <w:pPr>
              <w:spacing w:after="0" w:line="240" w:lineRule="auto"/>
              <w:jc w:val="both"/>
              <w:rPr>
                <w:rFonts w:ascii="Times New Roman" w:eastAsia="Times New Roman" w:hAnsi="Times New Roman" w:cs="Times New Roman"/>
                <w:bCs/>
              </w:rPr>
            </w:pPr>
            <w:r w:rsidRPr="00AF0F6A">
              <w:rPr>
                <w:rFonts w:ascii="Times New Roman" w:eastAsia="Times New Roman" w:hAnsi="Times New Roman" w:cs="Times New Roman"/>
                <w:bCs/>
              </w:rPr>
              <w:t>2) Prekių gavėjų pažymos ar kiti dokumentai, patvirtinantys, kad ankstesnė</w:t>
            </w:r>
            <w:r>
              <w:rPr>
                <w:rFonts w:ascii="Times New Roman" w:eastAsia="Times New Roman" w:hAnsi="Times New Roman" w:cs="Times New Roman"/>
                <w:bCs/>
              </w:rPr>
              <w:t>(</w:t>
            </w:r>
            <w:r w:rsidRPr="00AF0F6A">
              <w:rPr>
                <w:rFonts w:ascii="Times New Roman" w:eastAsia="Times New Roman" w:hAnsi="Times New Roman" w:cs="Times New Roman"/>
                <w:bCs/>
              </w:rPr>
              <w:t>s</w:t>
            </w:r>
            <w:r>
              <w:rPr>
                <w:rFonts w:ascii="Times New Roman" w:eastAsia="Times New Roman" w:hAnsi="Times New Roman" w:cs="Times New Roman"/>
                <w:bCs/>
              </w:rPr>
              <w:t>)</w:t>
            </w:r>
            <w:r w:rsidRPr="00AF0F6A">
              <w:rPr>
                <w:rFonts w:ascii="Times New Roman" w:eastAsia="Times New Roman" w:hAnsi="Times New Roman" w:cs="Times New Roman"/>
                <w:bCs/>
              </w:rPr>
              <w:t xml:space="preserve"> sutart</w:t>
            </w:r>
            <w:r>
              <w:rPr>
                <w:rFonts w:ascii="Times New Roman" w:eastAsia="Times New Roman" w:hAnsi="Times New Roman" w:cs="Times New Roman"/>
                <w:bCs/>
              </w:rPr>
              <w:t>is(</w:t>
            </w:r>
            <w:proofErr w:type="spellStart"/>
            <w:r w:rsidRPr="00AF0F6A">
              <w:rPr>
                <w:rFonts w:ascii="Times New Roman" w:eastAsia="Times New Roman" w:hAnsi="Times New Roman" w:cs="Times New Roman"/>
                <w:bCs/>
              </w:rPr>
              <w:t>ys</w:t>
            </w:r>
            <w:proofErr w:type="spellEnd"/>
            <w:r>
              <w:rPr>
                <w:rFonts w:ascii="Times New Roman" w:eastAsia="Times New Roman" w:hAnsi="Times New Roman" w:cs="Times New Roman"/>
                <w:bCs/>
              </w:rPr>
              <w:t>)</w:t>
            </w:r>
            <w:r w:rsidRPr="00AF0F6A">
              <w:rPr>
                <w:rFonts w:ascii="Times New Roman" w:eastAsia="Times New Roman" w:hAnsi="Times New Roman" w:cs="Times New Roman"/>
                <w:bCs/>
              </w:rPr>
              <w:t xml:space="preserve"> buvo įvykdyt</w:t>
            </w:r>
            <w:r>
              <w:rPr>
                <w:rFonts w:ascii="Times New Roman" w:eastAsia="Times New Roman" w:hAnsi="Times New Roman" w:cs="Times New Roman"/>
                <w:bCs/>
              </w:rPr>
              <w:t>a(</w:t>
            </w:r>
            <w:proofErr w:type="spellStart"/>
            <w:r w:rsidRPr="00AF0F6A">
              <w:rPr>
                <w:rFonts w:ascii="Times New Roman" w:eastAsia="Times New Roman" w:hAnsi="Times New Roman" w:cs="Times New Roman"/>
                <w:bCs/>
              </w:rPr>
              <w:t>os</w:t>
            </w:r>
            <w:proofErr w:type="spellEnd"/>
            <w:r>
              <w:rPr>
                <w:rFonts w:ascii="Times New Roman" w:eastAsia="Times New Roman" w:hAnsi="Times New Roman" w:cs="Times New Roman"/>
                <w:bCs/>
              </w:rPr>
              <w:t>)</w:t>
            </w:r>
            <w:r w:rsidRPr="00AF0F6A">
              <w:rPr>
                <w:rFonts w:ascii="Times New Roman" w:eastAsia="Times New Roman" w:hAnsi="Times New Roman" w:cs="Times New Roman"/>
                <w:bCs/>
              </w:rPr>
              <w:t xml:space="preserve"> tinkamai. </w:t>
            </w:r>
          </w:p>
          <w:p w14:paraId="747E1E85" w14:textId="77777777" w:rsidR="009E59E2" w:rsidRDefault="009E59E2" w:rsidP="00C45E02">
            <w:pPr>
              <w:spacing w:after="0" w:line="240" w:lineRule="auto"/>
              <w:jc w:val="both"/>
              <w:rPr>
                <w:rFonts w:ascii="Times New Roman" w:eastAsia="Times New Roman" w:hAnsi="Times New Roman" w:cs="Times New Roman"/>
              </w:rPr>
            </w:pPr>
            <w:r w:rsidRPr="00AF0F6A">
              <w:rPr>
                <w:rFonts w:ascii="Times New Roman" w:eastAsia="Times New Roman" w:hAnsi="Times New Roman" w:cs="Times New Roman"/>
              </w:rPr>
              <w:t>Pateikiamos skaitmeninės dokumentų kopijos.</w:t>
            </w:r>
          </w:p>
          <w:p w14:paraId="2565C323" w14:textId="77777777" w:rsidR="009E59E2" w:rsidRPr="00AF0F6A" w:rsidRDefault="009E59E2" w:rsidP="00C45E02">
            <w:pPr>
              <w:spacing w:after="0" w:line="240" w:lineRule="auto"/>
              <w:jc w:val="both"/>
              <w:rPr>
                <w:rFonts w:ascii="Times New Roman" w:eastAsia="Times New Roman" w:hAnsi="Times New Roman" w:cs="Times New Roman"/>
              </w:rPr>
            </w:pPr>
            <w:r w:rsidRPr="00F14363">
              <w:rPr>
                <w:rFonts w:ascii="Times New Roman" w:eastAsia="Times New Roman" w:hAnsi="Times New Roman" w:cs="Times New Roman"/>
              </w:rPr>
              <w:t>Perkančioji organizacija, siekdama pasitikslinti informaciją apie įvykdytą ar vykdomą sutartį, pasilieka teisę be išankstinio įspėjimo susisiekti su Tiekėjo nurodytu užsakovo atstovu.</w:t>
            </w:r>
          </w:p>
          <w:p w14:paraId="4BFBE211" w14:textId="77777777" w:rsidR="009E59E2" w:rsidRPr="00AF0F6A" w:rsidRDefault="009E59E2" w:rsidP="00C45E02">
            <w:pPr>
              <w:pBdr>
                <w:top w:val="nil"/>
                <w:left w:val="nil"/>
                <w:bottom w:val="nil"/>
                <w:right w:val="nil"/>
                <w:between w:val="nil"/>
              </w:pBdr>
              <w:spacing w:after="0" w:line="240" w:lineRule="auto"/>
              <w:rPr>
                <w:rFonts w:ascii="Times New Roman" w:eastAsia="Times New Roman" w:hAnsi="Times New Roman" w:cs="Times New Roman"/>
                <w:bCs/>
              </w:rPr>
            </w:pPr>
          </w:p>
          <w:p w14:paraId="191C838A" w14:textId="77777777" w:rsidR="009E59E2" w:rsidRPr="00AF0F6A" w:rsidRDefault="009E59E2" w:rsidP="00C45E02">
            <w:pPr>
              <w:pBdr>
                <w:top w:val="nil"/>
                <w:left w:val="nil"/>
                <w:bottom w:val="nil"/>
                <w:right w:val="nil"/>
                <w:between w:val="nil"/>
              </w:pBdr>
              <w:spacing w:after="0" w:line="240" w:lineRule="auto"/>
              <w:rPr>
                <w:rFonts w:ascii="Times New Roman" w:eastAsia="Times New Roman" w:hAnsi="Times New Roman" w:cs="Times New Roman"/>
                <w:bCs/>
              </w:rPr>
            </w:pPr>
            <w:r w:rsidRPr="00AF0F6A">
              <w:rPr>
                <w:rFonts w:ascii="Times New Roman" w:eastAsia="Times New Roman" w:hAnsi="Times New Roman" w:cs="Times New Roman"/>
                <w:bCs/>
              </w:rPr>
              <w:t>Pateikiama su pasiūlymu: EBVPD.</w:t>
            </w:r>
          </w:p>
          <w:p w14:paraId="75EF050B" w14:textId="77777777" w:rsidR="009E59E2" w:rsidRPr="00821DA6" w:rsidRDefault="009E59E2" w:rsidP="00C45E02">
            <w:pPr>
              <w:spacing w:after="0" w:line="240" w:lineRule="auto"/>
              <w:jc w:val="both"/>
              <w:rPr>
                <w:rFonts w:ascii="Times New Roman" w:eastAsia="Times New Roman" w:hAnsi="Times New Roman" w:cs="Times New Roman"/>
                <w:sz w:val="24"/>
                <w:szCs w:val="24"/>
              </w:rPr>
            </w:pPr>
            <w:r w:rsidRPr="00AF0F6A">
              <w:rPr>
                <w:rFonts w:ascii="Times New Roman" w:eastAsia="Times New Roman" w:hAnsi="Times New Roman" w:cs="Times New Roman"/>
                <w:bCs/>
              </w:rPr>
              <w:t>EBVPD nurodytą informaciją pagrindžiantys dokumentai kartu su pasiūlymu neteikiami. Perkančiajai organizacijai atlikus EBVPD patikrinimo procedūrą, patikrinus pasiūlymus ir nustačius galimą laimėtoją, tik jo yra prašoma pateikti dokumentus, patvirtinančius atitiktį minimaliems kvalifikacijos reikalavimams.</w:t>
            </w:r>
          </w:p>
        </w:tc>
      </w:tr>
    </w:tbl>
    <w:p w14:paraId="660D9535" w14:textId="77777777" w:rsidR="009E59E2" w:rsidRPr="001C2FAC" w:rsidRDefault="009E59E2" w:rsidP="009E59E2">
      <w:pPr>
        <w:spacing w:after="0" w:line="20" w:lineRule="atLeast"/>
        <w:jc w:val="both"/>
        <w:rPr>
          <w:rFonts w:eastAsiaTheme="minorHAnsi" w:cstheme="minorHAnsi"/>
        </w:rPr>
      </w:pPr>
    </w:p>
    <w:p w14:paraId="3221F862" w14:textId="77777777" w:rsidR="009E59E2" w:rsidRPr="00B423BD" w:rsidRDefault="009E59E2" w:rsidP="009E59E2">
      <w:pPr>
        <w:pStyle w:val="Sraopastraipa"/>
        <w:numPr>
          <w:ilvl w:val="0"/>
          <w:numId w:val="51"/>
        </w:numPr>
        <w:spacing w:after="0" w:line="240" w:lineRule="auto"/>
        <w:jc w:val="both"/>
        <w:rPr>
          <w:rFonts w:eastAsiaTheme="minorHAnsi" w:cstheme="minorHAnsi"/>
          <w:i/>
          <w:lang w:eastAsia="en-US"/>
        </w:rPr>
      </w:pPr>
      <w:r w:rsidRPr="00B423BD">
        <w:rPr>
          <w:rFonts w:eastAsiaTheme="minorHAnsi" w:cstheme="minorHAnsi"/>
          <w:lang w:eastAsia="en-US"/>
        </w:rPr>
        <w:t>Jei pasiūlymas teikiamas ūkio subjektų grupės jungtinės veiklos sutarties pagrindu, bent vienas ūkio subjektų grupės narys arba visi ūkio subjektų grupės nariai kartu turi atitikti 1 p. nustatytus reikalavimus.</w:t>
      </w:r>
    </w:p>
    <w:p w14:paraId="5C42912E" w14:textId="77777777" w:rsidR="009E59E2" w:rsidRPr="00B0692E" w:rsidRDefault="009E59E2" w:rsidP="009E59E2">
      <w:pPr>
        <w:pStyle w:val="Sraopastraipa"/>
        <w:numPr>
          <w:ilvl w:val="0"/>
          <w:numId w:val="51"/>
        </w:numPr>
        <w:tabs>
          <w:tab w:val="left" w:pos="851"/>
        </w:tabs>
        <w:spacing w:after="0" w:line="240" w:lineRule="auto"/>
        <w:ind w:left="0" w:firstLine="567"/>
        <w:jc w:val="both"/>
        <w:rPr>
          <w:rFonts w:cstheme="minorHAnsi"/>
        </w:rPr>
      </w:pPr>
      <w:r w:rsidRPr="00F0499F">
        <w:rPr>
          <w:rFonts w:cstheme="minorHAnsi"/>
        </w:rPr>
        <w:t>Kai tiekėjas remiasi kitų ūkio subjektų pajėgumais, kad atitiktų nustatytus ekonominio ir finansinio pajėgumo reikalavimus</w:t>
      </w:r>
      <w:r>
        <w:rPr>
          <w:rFonts w:cstheme="minorHAnsi"/>
        </w:rPr>
        <w:t>,</w:t>
      </w:r>
      <w:r w:rsidRPr="00F0499F">
        <w:rPr>
          <w:rFonts w:eastAsia="Calibri" w:cstheme="minorHAnsi"/>
          <w:color w:val="7030A0"/>
        </w:rPr>
        <w:t xml:space="preserve"> </w:t>
      </w:r>
      <w:r w:rsidRPr="00F0499F">
        <w:rPr>
          <w:rFonts w:eastAsia="Calibri" w:cstheme="minorHAnsi"/>
        </w:rPr>
        <w:t xml:space="preserve">jie </w:t>
      </w:r>
      <w:r w:rsidRPr="00F0499F">
        <w:rPr>
          <w:rFonts w:cstheme="minorHAnsi"/>
        </w:rPr>
        <w:t>privalo prisiimti solidarią atsakomybę už sutarties įvykdymą.</w:t>
      </w:r>
    </w:p>
    <w:p w14:paraId="00C879CA" w14:textId="77777777" w:rsidR="009E59E2" w:rsidRDefault="009E59E2" w:rsidP="009E59E2">
      <w:pPr>
        <w:spacing w:before="60" w:after="60" w:line="256" w:lineRule="auto"/>
        <w:rPr>
          <w:rFonts w:eastAsiaTheme="minorHAnsi" w:cstheme="minorHAnsi"/>
          <w:b/>
          <w:bCs/>
        </w:rPr>
        <w:sectPr w:rsidR="009E59E2" w:rsidSect="009E59E2">
          <w:footerReference w:type="first" r:id="rId11"/>
          <w:pgSz w:w="12240" w:h="15840"/>
          <w:pgMar w:top="1134" w:right="567" w:bottom="1134" w:left="1701" w:header="720" w:footer="720" w:gutter="0"/>
          <w:pgNumType w:start="13"/>
          <w:cols w:space="720"/>
          <w:titlePg/>
          <w:docGrid w:linePitch="360"/>
        </w:sectPr>
      </w:pPr>
    </w:p>
    <w:p w14:paraId="25F4F953" w14:textId="77777777" w:rsidR="009E59E2" w:rsidRPr="002D71B6" w:rsidRDefault="009E59E2" w:rsidP="009E59E2">
      <w:pPr>
        <w:tabs>
          <w:tab w:val="left" w:pos="720"/>
        </w:tabs>
        <w:spacing w:after="0" w:line="240" w:lineRule="auto"/>
        <w:ind w:firstLine="567"/>
        <w:jc w:val="center"/>
        <w:rPr>
          <w:rFonts w:eastAsia="Calibri"/>
          <w:b/>
          <w:bCs/>
          <w:lang w:eastAsia="en-US"/>
        </w:rPr>
      </w:pPr>
      <w:r w:rsidRPr="23346773">
        <w:rPr>
          <w:rFonts w:eastAsia="Calibri"/>
          <w:b/>
          <w:bCs/>
          <w:lang w:eastAsia="en-US"/>
        </w:rPr>
        <w:lastRenderedPageBreak/>
        <w:t>Tiekėjams keliami reikalavimai dėl kokybės vadybos sistemos ir (ar) aplinkos apsaugos vadybos sistemos standartų reikalavimai</w:t>
      </w:r>
    </w:p>
    <w:p w14:paraId="420DAECF" w14:textId="77777777" w:rsidR="009E59E2" w:rsidRDefault="009E59E2" w:rsidP="009E59E2">
      <w:pPr>
        <w:tabs>
          <w:tab w:val="left" w:pos="720"/>
        </w:tabs>
        <w:spacing w:after="0" w:line="240" w:lineRule="auto"/>
        <w:ind w:firstLine="567"/>
        <w:jc w:val="both"/>
        <w:rPr>
          <w:rFonts w:eastAsia="Calibri" w:cstheme="minorHAnsi"/>
          <w:i/>
          <w:iCs/>
          <w:color w:val="7030A0"/>
          <w:lang w:eastAsia="en-US"/>
        </w:rPr>
      </w:pPr>
    </w:p>
    <w:p w14:paraId="21F80F62" w14:textId="77777777" w:rsidR="009E59E2" w:rsidRPr="00B0692E" w:rsidRDefault="009E59E2" w:rsidP="009E59E2">
      <w:pPr>
        <w:pStyle w:val="Sraopastraipa"/>
        <w:numPr>
          <w:ilvl w:val="0"/>
          <w:numId w:val="52"/>
        </w:numPr>
        <w:spacing w:after="0" w:line="20" w:lineRule="atLeast"/>
        <w:ind w:left="0" w:firstLine="567"/>
        <w:jc w:val="both"/>
        <w:rPr>
          <w:rFonts w:eastAsiaTheme="minorHAnsi" w:cstheme="minorHAnsi"/>
        </w:rPr>
      </w:pPr>
      <w:r w:rsidRPr="00B0692E">
        <w:rPr>
          <w:rFonts w:eastAsia="Calibri" w:cstheme="minorHAnsi"/>
          <w:lang w:eastAsia="en-US"/>
        </w:rPr>
        <w:t xml:space="preserve">Perkančioji </w:t>
      </w:r>
      <w:r w:rsidRPr="00193E2D">
        <w:rPr>
          <w:rFonts w:eastAsia="Calibri" w:cstheme="minorHAnsi"/>
          <w:lang w:eastAsia="en-US"/>
        </w:rPr>
        <w:t>organizacija nereikalauja, kad tiekėjai laikytųsi k</w:t>
      </w:r>
      <w:r w:rsidRPr="00193E2D">
        <w:rPr>
          <w:rFonts w:eastAsia="Calibri" w:cstheme="minorHAnsi"/>
          <w:iCs/>
          <w:lang w:eastAsia="en-US"/>
        </w:rPr>
        <w:t>okybės vadybos sistemos ir (arba) aplinkos apsaugos vadybos sistemos standartų.</w:t>
      </w:r>
    </w:p>
    <w:p w14:paraId="4E9541E8" w14:textId="77777777" w:rsidR="00D8750C" w:rsidRDefault="00D8750C" w:rsidP="00384F5A">
      <w:pPr>
        <w:spacing w:after="0" w:line="240" w:lineRule="auto"/>
        <w:jc w:val="center"/>
        <w:rPr>
          <w:rFonts w:eastAsiaTheme="minorHAnsi" w:cstheme="minorHAnsi"/>
          <w:lang w:eastAsia="en-US"/>
        </w:rPr>
      </w:pPr>
    </w:p>
    <w:p w14:paraId="6FD9879D" w14:textId="77777777" w:rsidR="00D8750C" w:rsidRDefault="00D8750C" w:rsidP="00384F5A">
      <w:pPr>
        <w:spacing w:after="0" w:line="240" w:lineRule="auto"/>
        <w:jc w:val="center"/>
        <w:rPr>
          <w:rFonts w:eastAsiaTheme="minorHAnsi" w:cstheme="minorHAnsi"/>
          <w:lang w:eastAsia="en-US"/>
        </w:rPr>
      </w:pPr>
    </w:p>
    <w:p w14:paraId="03518893" w14:textId="77777777" w:rsidR="00D8750C" w:rsidRDefault="00D8750C" w:rsidP="00384F5A">
      <w:pPr>
        <w:spacing w:after="0" w:line="240" w:lineRule="auto"/>
        <w:jc w:val="center"/>
        <w:rPr>
          <w:rFonts w:eastAsiaTheme="minorHAnsi" w:cstheme="minorHAnsi"/>
          <w:lang w:eastAsia="en-US"/>
        </w:rPr>
      </w:pPr>
    </w:p>
    <w:p w14:paraId="61D40EEC" w14:textId="77777777" w:rsidR="00D8750C" w:rsidRDefault="00D8750C" w:rsidP="00384F5A">
      <w:pPr>
        <w:spacing w:after="0" w:line="240" w:lineRule="auto"/>
        <w:jc w:val="center"/>
        <w:rPr>
          <w:rFonts w:eastAsiaTheme="minorHAnsi" w:cstheme="minorHAnsi"/>
          <w:lang w:eastAsia="en-US"/>
        </w:rPr>
      </w:pPr>
    </w:p>
    <w:p w14:paraId="7480483E" w14:textId="77777777" w:rsidR="00D8750C" w:rsidRDefault="00D8750C" w:rsidP="00384F5A">
      <w:pPr>
        <w:spacing w:after="0" w:line="240" w:lineRule="auto"/>
        <w:jc w:val="center"/>
        <w:rPr>
          <w:rFonts w:eastAsiaTheme="minorHAnsi" w:cstheme="minorHAnsi"/>
          <w:lang w:eastAsia="en-US"/>
        </w:rPr>
      </w:pPr>
    </w:p>
    <w:p w14:paraId="261B66F5" w14:textId="77777777" w:rsidR="00D8750C" w:rsidRDefault="00D8750C" w:rsidP="00384F5A">
      <w:pPr>
        <w:spacing w:after="0" w:line="240" w:lineRule="auto"/>
        <w:jc w:val="center"/>
        <w:rPr>
          <w:rFonts w:eastAsiaTheme="minorHAnsi" w:cstheme="minorHAnsi"/>
          <w:lang w:eastAsia="en-US"/>
        </w:rPr>
      </w:pPr>
    </w:p>
    <w:p w14:paraId="52B32EC2" w14:textId="77777777" w:rsidR="00D8750C" w:rsidRDefault="00D8750C" w:rsidP="00384F5A">
      <w:pPr>
        <w:spacing w:after="0" w:line="240" w:lineRule="auto"/>
        <w:jc w:val="center"/>
        <w:rPr>
          <w:rFonts w:eastAsiaTheme="minorHAnsi" w:cstheme="minorHAnsi"/>
          <w:lang w:eastAsia="en-US"/>
        </w:rPr>
      </w:pPr>
    </w:p>
    <w:p w14:paraId="3A969F65" w14:textId="77777777" w:rsidR="00D8750C" w:rsidRDefault="00D8750C" w:rsidP="00384F5A">
      <w:pPr>
        <w:spacing w:after="0" w:line="240" w:lineRule="auto"/>
        <w:jc w:val="center"/>
        <w:rPr>
          <w:rFonts w:eastAsiaTheme="minorHAnsi" w:cstheme="minorHAnsi"/>
          <w:lang w:eastAsia="en-US"/>
        </w:rPr>
      </w:pPr>
    </w:p>
    <w:p w14:paraId="6D9C35A2" w14:textId="77777777" w:rsidR="00D8750C" w:rsidRDefault="00D8750C" w:rsidP="00384F5A">
      <w:pPr>
        <w:spacing w:after="0" w:line="240" w:lineRule="auto"/>
        <w:jc w:val="center"/>
        <w:rPr>
          <w:rFonts w:eastAsiaTheme="minorHAnsi" w:cstheme="minorHAnsi"/>
          <w:lang w:eastAsia="en-US"/>
        </w:rPr>
      </w:pPr>
    </w:p>
    <w:p w14:paraId="694FC7DB" w14:textId="77777777" w:rsidR="00D8750C" w:rsidRDefault="00D8750C" w:rsidP="00384F5A">
      <w:pPr>
        <w:spacing w:after="0" w:line="240" w:lineRule="auto"/>
        <w:jc w:val="center"/>
        <w:rPr>
          <w:rFonts w:eastAsiaTheme="minorHAnsi" w:cstheme="minorHAnsi"/>
          <w:lang w:eastAsia="en-US"/>
        </w:rPr>
      </w:pPr>
    </w:p>
    <w:p w14:paraId="51DCCAA1" w14:textId="77777777" w:rsidR="00D8750C" w:rsidRDefault="00D8750C" w:rsidP="00384F5A">
      <w:pPr>
        <w:spacing w:after="0" w:line="240" w:lineRule="auto"/>
        <w:jc w:val="center"/>
        <w:rPr>
          <w:rFonts w:eastAsiaTheme="minorHAnsi" w:cstheme="minorHAnsi"/>
          <w:lang w:eastAsia="en-US"/>
        </w:rPr>
      </w:pPr>
    </w:p>
    <w:p w14:paraId="73BBE1B1" w14:textId="77777777" w:rsidR="00D8750C" w:rsidRDefault="00D8750C" w:rsidP="00384F5A">
      <w:pPr>
        <w:spacing w:after="0" w:line="240" w:lineRule="auto"/>
        <w:jc w:val="center"/>
        <w:rPr>
          <w:rFonts w:eastAsiaTheme="minorHAnsi" w:cstheme="minorHAnsi"/>
          <w:lang w:eastAsia="en-US"/>
        </w:rPr>
      </w:pPr>
    </w:p>
    <w:p w14:paraId="46DB763C" w14:textId="77777777" w:rsidR="00D8750C" w:rsidRDefault="00D8750C" w:rsidP="00384F5A">
      <w:pPr>
        <w:spacing w:after="0" w:line="240" w:lineRule="auto"/>
        <w:jc w:val="center"/>
        <w:rPr>
          <w:rFonts w:eastAsiaTheme="minorHAnsi" w:cstheme="minorHAnsi"/>
          <w:lang w:eastAsia="en-US"/>
        </w:rPr>
      </w:pPr>
    </w:p>
    <w:p w14:paraId="65547E64" w14:textId="77777777" w:rsidR="00D8750C" w:rsidRDefault="00D8750C" w:rsidP="00384F5A">
      <w:pPr>
        <w:spacing w:after="0" w:line="240" w:lineRule="auto"/>
        <w:jc w:val="center"/>
        <w:rPr>
          <w:rFonts w:eastAsiaTheme="minorHAnsi" w:cstheme="minorHAnsi"/>
          <w:lang w:eastAsia="en-US"/>
        </w:rPr>
      </w:pPr>
    </w:p>
    <w:p w14:paraId="0948242D" w14:textId="77777777" w:rsidR="00D8750C" w:rsidRDefault="00D8750C" w:rsidP="00384F5A">
      <w:pPr>
        <w:spacing w:after="0" w:line="240" w:lineRule="auto"/>
        <w:jc w:val="center"/>
        <w:rPr>
          <w:rFonts w:eastAsiaTheme="minorHAnsi" w:cstheme="minorHAnsi"/>
          <w:lang w:eastAsia="en-US"/>
        </w:rPr>
      </w:pPr>
    </w:p>
    <w:p w14:paraId="3ACAD1E1" w14:textId="77777777" w:rsidR="00D8750C" w:rsidRDefault="00D8750C" w:rsidP="00384F5A">
      <w:pPr>
        <w:spacing w:after="0" w:line="240" w:lineRule="auto"/>
        <w:jc w:val="center"/>
        <w:rPr>
          <w:rFonts w:eastAsiaTheme="minorHAnsi" w:cstheme="minorHAnsi"/>
          <w:lang w:eastAsia="en-US"/>
        </w:rPr>
      </w:pPr>
    </w:p>
    <w:p w14:paraId="379D96C5" w14:textId="77777777" w:rsidR="00D8750C" w:rsidRDefault="00D8750C" w:rsidP="00384F5A">
      <w:pPr>
        <w:spacing w:after="0" w:line="240" w:lineRule="auto"/>
        <w:jc w:val="center"/>
        <w:rPr>
          <w:rFonts w:eastAsiaTheme="minorHAnsi" w:cstheme="minorHAnsi"/>
          <w:lang w:eastAsia="en-US"/>
        </w:rPr>
      </w:pPr>
    </w:p>
    <w:p w14:paraId="2C875952" w14:textId="77777777" w:rsidR="00D8750C" w:rsidRDefault="00D8750C" w:rsidP="00384F5A">
      <w:pPr>
        <w:spacing w:after="0" w:line="240" w:lineRule="auto"/>
        <w:jc w:val="center"/>
        <w:rPr>
          <w:rFonts w:eastAsiaTheme="minorHAnsi" w:cstheme="minorHAnsi"/>
          <w:lang w:eastAsia="en-US"/>
        </w:rPr>
      </w:pPr>
    </w:p>
    <w:p w14:paraId="7810CE8E" w14:textId="77777777" w:rsidR="00D8750C" w:rsidRDefault="00D8750C" w:rsidP="00384F5A">
      <w:pPr>
        <w:spacing w:after="0" w:line="240" w:lineRule="auto"/>
        <w:jc w:val="center"/>
        <w:rPr>
          <w:rFonts w:eastAsiaTheme="minorHAnsi" w:cstheme="minorHAnsi"/>
          <w:lang w:eastAsia="en-US"/>
        </w:rPr>
      </w:pPr>
    </w:p>
    <w:p w14:paraId="6A5FB7EC" w14:textId="77777777" w:rsidR="00D8750C" w:rsidRDefault="00D8750C" w:rsidP="00384F5A">
      <w:pPr>
        <w:spacing w:after="0" w:line="240" w:lineRule="auto"/>
        <w:jc w:val="center"/>
        <w:rPr>
          <w:rFonts w:eastAsiaTheme="minorHAnsi" w:cstheme="minorHAnsi"/>
          <w:lang w:eastAsia="en-US"/>
        </w:rPr>
      </w:pPr>
    </w:p>
    <w:p w14:paraId="61736520" w14:textId="77777777" w:rsidR="00D8750C" w:rsidRDefault="00D8750C" w:rsidP="00384F5A">
      <w:pPr>
        <w:spacing w:after="0" w:line="240" w:lineRule="auto"/>
        <w:jc w:val="center"/>
        <w:rPr>
          <w:rFonts w:eastAsiaTheme="minorHAnsi" w:cstheme="minorHAnsi"/>
          <w:lang w:eastAsia="en-US"/>
        </w:rPr>
      </w:pPr>
    </w:p>
    <w:p w14:paraId="22448178" w14:textId="77777777" w:rsidR="00D8750C" w:rsidRDefault="00D8750C" w:rsidP="00384F5A">
      <w:pPr>
        <w:spacing w:after="0" w:line="240" w:lineRule="auto"/>
        <w:jc w:val="center"/>
        <w:rPr>
          <w:rFonts w:eastAsiaTheme="minorHAnsi" w:cstheme="minorHAnsi"/>
          <w:lang w:eastAsia="en-US"/>
        </w:rPr>
      </w:pPr>
    </w:p>
    <w:p w14:paraId="011B2287" w14:textId="2F350849" w:rsidR="00D8750C" w:rsidRPr="00D8750C" w:rsidRDefault="00D8750C" w:rsidP="00D8750C">
      <w:pPr>
        <w:spacing w:after="0" w:line="240" w:lineRule="auto"/>
        <w:rPr>
          <w:rFonts w:eastAsiaTheme="minorHAnsi" w:cstheme="minorHAnsi"/>
          <w:lang w:eastAsia="en-US"/>
        </w:rPr>
      </w:pPr>
    </w:p>
    <w:p w14:paraId="1D34CF1B" w14:textId="77777777" w:rsidR="00D8750C" w:rsidRPr="00D8750C" w:rsidRDefault="00D8750C" w:rsidP="00D8750C">
      <w:pPr>
        <w:rPr>
          <w:rFonts w:cstheme="minorHAnsi"/>
        </w:rPr>
      </w:pPr>
    </w:p>
    <w:p w14:paraId="49F18F32" w14:textId="77777777" w:rsidR="00D8750C" w:rsidRPr="00D8750C" w:rsidRDefault="00D8750C" w:rsidP="00D8750C">
      <w:pPr>
        <w:rPr>
          <w:rFonts w:cstheme="minorHAnsi"/>
        </w:rPr>
      </w:pPr>
    </w:p>
    <w:p w14:paraId="0AF87B5F" w14:textId="77777777" w:rsidR="00D8750C" w:rsidRPr="00D8750C" w:rsidRDefault="00D8750C" w:rsidP="00D8750C">
      <w:pPr>
        <w:rPr>
          <w:rFonts w:cstheme="minorHAnsi"/>
        </w:rPr>
      </w:pPr>
    </w:p>
    <w:p w14:paraId="474EEDBD" w14:textId="77777777" w:rsidR="00D8750C" w:rsidRPr="00D8750C" w:rsidRDefault="00D8750C" w:rsidP="00D8750C">
      <w:pPr>
        <w:rPr>
          <w:rFonts w:cstheme="minorHAnsi"/>
        </w:rPr>
      </w:pPr>
    </w:p>
    <w:p w14:paraId="2800CC64" w14:textId="45591986" w:rsidR="00D8750C" w:rsidRPr="00D8750C" w:rsidRDefault="00D8750C" w:rsidP="00D8750C">
      <w:pPr>
        <w:tabs>
          <w:tab w:val="left" w:pos="2895"/>
        </w:tabs>
        <w:rPr>
          <w:rFonts w:cstheme="minorHAnsi"/>
        </w:rPr>
      </w:pPr>
    </w:p>
    <w:sectPr w:rsidR="00D8750C" w:rsidRPr="00D8750C" w:rsidSect="002A75CF">
      <w:footerReference w:type="first" r:id="rId12"/>
      <w:pgSz w:w="12240" w:h="15840"/>
      <w:pgMar w:top="709"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1EDD0" w14:textId="77777777" w:rsidR="00E85C6F" w:rsidRDefault="00E85C6F" w:rsidP="00D05666">
      <w:r>
        <w:separator/>
      </w:r>
    </w:p>
  </w:endnote>
  <w:endnote w:type="continuationSeparator" w:id="0">
    <w:p w14:paraId="03F52601" w14:textId="77777777" w:rsidR="00E85C6F" w:rsidRDefault="00E85C6F" w:rsidP="00D05666">
      <w:r>
        <w:continuationSeparator/>
      </w:r>
    </w:p>
  </w:endnote>
  <w:endnote w:type="continuationNotice" w:id="1">
    <w:p w14:paraId="47A56B27" w14:textId="77777777" w:rsidR="00E85C6F" w:rsidRDefault="00E85C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2EC08" w14:textId="77777777" w:rsidR="009E59E2" w:rsidRDefault="009E59E2">
    <w:pPr>
      <w:pStyle w:val="Porat"/>
      <w:jc w:val="right"/>
    </w:pPr>
    <w:r>
      <w:fldChar w:fldCharType="begin"/>
    </w:r>
    <w:r>
      <w:instrText xml:space="preserve"> PAGE   \* MERGEFORMAT </w:instrText>
    </w:r>
    <w:r>
      <w:fldChar w:fldCharType="separate"/>
    </w:r>
    <w:r>
      <w:rPr>
        <w:noProof/>
      </w:rPr>
      <w:t>2</w:t>
    </w:r>
    <w:r>
      <w:rPr>
        <w:noProof/>
      </w:rPr>
      <w:fldChar w:fldCharType="end"/>
    </w:r>
  </w:p>
  <w:p w14:paraId="07D5C90C" w14:textId="77777777" w:rsidR="009E59E2" w:rsidRDefault="009E59E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85D56C6"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5123B" w14:textId="77777777" w:rsidR="00E85C6F" w:rsidRDefault="00E85C6F" w:rsidP="00D05666">
      <w:r>
        <w:separator/>
      </w:r>
    </w:p>
  </w:footnote>
  <w:footnote w:type="continuationSeparator" w:id="0">
    <w:p w14:paraId="5E9F47FC" w14:textId="77777777" w:rsidR="00E85C6F" w:rsidRDefault="00E85C6F" w:rsidP="00D05666">
      <w:r>
        <w:continuationSeparator/>
      </w:r>
    </w:p>
  </w:footnote>
  <w:footnote w:type="continuationNotice" w:id="1">
    <w:p w14:paraId="5ED5A6A4" w14:textId="77777777" w:rsidR="00E85C6F" w:rsidRDefault="00E85C6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655624"/>
    <w:multiLevelType w:val="hybridMultilevel"/>
    <w:tmpl w:val="C262C8E8"/>
    <w:lvl w:ilvl="0" w:tplc="E6B42A4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6"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C262A0"/>
    <w:multiLevelType w:val="hybridMultilevel"/>
    <w:tmpl w:val="2F6EE7CC"/>
    <w:lvl w:ilvl="0" w:tplc="048858DC">
      <w:start w:val="1"/>
      <w:numFmt w:val="decimal"/>
      <w:lvlText w:val="%1."/>
      <w:lvlJc w:val="left"/>
      <w:pPr>
        <w:ind w:left="720" w:hanging="360"/>
      </w:pPr>
      <w:rPr>
        <w:rFonts w:asciiTheme="minorHAnsi" w:eastAsiaTheme="minorHAnsi" w:hAnsiTheme="minorHAnsi" w:cstheme="minorHAnsi"/>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8"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86C3673"/>
    <w:multiLevelType w:val="hybridMultilevel"/>
    <w:tmpl w:val="29CCCC0E"/>
    <w:lvl w:ilvl="0" w:tplc="796464A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6"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7"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1"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7"/>
  </w:num>
  <w:num w:numId="2" w16cid:durableId="207184103">
    <w:abstractNumId w:val="7"/>
  </w:num>
  <w:num w:numId="3" w16cid:durableId="1528367431">
    <w:abstractNumId w:val="36"/>
  </w:num>
  <w:num w:numId="4" w16cid:durableId="1865055254">
    <w:abstractNumId w:val="42"/>
  </w:num>
  <w:num w:numId="5" w16cid:durableId="1484615006">
    <w:abstractNumId w:val="41"/>
  </w:num>
  <w:num w:numId="6" w16cid:durableId="996999728">
    <w:abstractNumId w:val="28"/>
  </w:num>
  <w:num w:numId="7" w16cid:durableId="1384593860">
    <w:abstractNumId w:val="50"/>
  </w:num>
  <w:num w:numId="8" w16cid:durableId="993795571">
    <w:abstractNumId w:val="0"/>
  </w:num>
  <w:num w:numId="9" w16cid:durableId="921140231">
    <w:abstractNumId w:val="33"/>
  </w:num>
  <w:num w:numId="10" w16cid:durableId="1353803007">
    <w:abstractNumId w:val="48"/>
  </w:num>
  <w:num w:numId="11" w16cid:durableId="1086531805">
    <w:abstractNumId w:val="18"/>
  </w:num>
  <w:num w:numId="12" w16cid:durableId="1531457440">
    <w:abstractNumId w:val="25"/>
  </w:num>
  <w:num w:numId="13" w16cid:durableId="1403799489">
    <w:abstractNumId w:val="9"/>
  </w:num>
  <w:num w:numId="14" w16cid:durableId="253325730">
    <w:abstractNumId w:val="15"/>
  </w:num>
  <w:num w:numId="15" w16cid:durableId="69236881">
    <w:abstractNumId w:val="22"/>
  </w:num>
  <w:num w:numId="16" w16cid:durableId="1880433839">
    <w:abstractNumId w:val="29"/>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5"/>
  </w:num>
  <w:num w:numId="23" w16cid:durableId="885677258">
    <w:abstractNumId w:val="39"/>
  </w:num>
  <w:num w:numId="24" w16cid:durableId="144203867">
    <w:abstractNumId w:val="23"/>
  </w:num>
  <w:num w:numId="25" w16cid:durableId="1146968443">
    <w:abstractNumId w:val="26"/>
  </w:num>
  <w:num w:numId="26" w16cid:durableId="607934237">
    <w:abstractNumId w:val="31"/>
  </w:num>
  <w:num w:numId="27" w16cid:durableId="1759206832">
    <w:abstractNumId w:val="34"/>
  </w:num>
  <w:num w:numId="28" w16cid:durableId="408162091">
    <w:abstractNumId w:val="49"/>
  </w:num>
  <w:num w:numId="29" w16cid:durableId="1909728217">
    <w:abstractNumId w:val="30"/>
  </w:num>
  <w:num w:numId="30" w16cid:durableId="760639590">
    <w:abstractNumId w:val="32"/>
  </w:num>
  <w:num w:numId="31" w16cid:durableId="1720591833">
    <w:abstractNumId w:val="19"/>
  </w:num>
  <w:num w:numId="32" w16cid:durableId="698122014">
    <w:abstractNumId w:val="43"/>
  </w:num>
  <w:num w:numId="33" w16cid:durableId="12269543">
    <w:abstractNumId w:val="45"/>
  </w:num>
  <w:num w:numId="34" w16cid:durableId="167406444">
    <w:abstractNumId w:val="16"/>
  </w:num>
  <w:num w:numId="35" w16cid:durableId="1791781955">
    <w:abstractNumId w:val="21"/>
  </w:num>
  <w:num w:numId="36" w16cid:durableId="103771324">
    <w:abstractNumId w:val="8"/>
  </w:num>
  <w:num w:numId="37" w16cid:durableId="1036151849">
    <w:abstractNumId w:val="37"/>
  </w:num>
  <w:num w:numId="38" w16cid:durableId="121655619">
    <w:abstractNumId w:val="47"/>
  </w:num>
  <w:num w:numId="39" w16cid:durableId="1826389827">
    <w:abstractNumId w:val="24"/>
  </w:num>
  <w:num w:numId="40" w16cid:durableId="2125923423">
    <w:abstractNumId w:val="51"/>
  </w:num>
  <w:num w:numId="41" w16cid:durableId="331296763">
    <w:abstractNumId w:val="27"/>
  </w:num>
  <w:num w:numId="42" w16cid:durableId="256712412">
    <w:abstractNumId w:val="4"/>
  </w:num>
  <w:num w:numId="43" w16cid:durableId="1473134445">
    <w:abstractNumId w:val="38"/>
  </w:num>
  <w:num w:numId="44" w16cid:durableId="1837113429">
    <w:abstractNumId w:val="2"/>
  </w:num>
  <w:num w:numId="45" w16cid:durableId="554002450">
    <w:abstractNumId w:val="11"/>
  </w:num>
  <w:num w:numId="46" w16cid:durableId="1416978522">
    <w:abstractNumId w:val="20"/>
  </w:num>
  <w:num w:numId="47" w16cid:durableId="749809940">
    <w:abstractNumId w:val="3"/>
  </w:num>
  <w:num w:numId="48" w16cid:durableId="1031690301">
    <w:abstractNumId w:val="6"/>
  </w:num>
  <w:num w:numId="49" w16cid:durableId="412043720">
    <w:abstractNumId w:val="46"/>
  </w:num>
  <w:num w:numId="50" w16cid:durableId="1996449446">
    <w:abstractNumId w:val="44"/>
  </w:num>
  <w:num w:numId="51" w16cid:durableId="20909775">
    <w:abstractNumId w:val="40"/>
  </w:num>
  <w:num w:numId="52" w16cid:durableId="1836259085">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4847"/>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462"/>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C1"/>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05FA"/>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59E2"/>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3488"/>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4FD"/>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281"/>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50C"/>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C6F"/>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55BE"/>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2D8"/>
    <w:rsid w:val="00FE691D"/>
    <w:rsid w:val="00FE6998"/>
    <w:rsid w:val="00FE6D36"/>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1597</Words>
  <Characters>911</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Egidijus Kemeraitis</cp:lastModifiedBy>
  <cp:revision>7</cp:revision>
  <dcterms:created xsi:type="dcterms:W3CDTF">2024-02-08T08:39:00Z</dcterms:created>
  <dcterms:modified xsi:type="dcterms:W3CDTF">2025-11-03T08:08:00Z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